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6"/>
          <w:rFonts w:hint="eastAsia" w:ascii="黑体" w:hAnsi="黑体" w:eastAsia="黑体" w:cs="黑体"/>
          <w:b w:val="0"/>
          <w:bCs/>
          <w:color w:val="1B1B1B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1B1B1B"/>
          <w:sz w:val="32"/>
          <w:szCs w:val="32"/>
          <w:shd w:val="clear" w:color="auto" w:fill="FFFFFF"/>
        </w:rPr>
        <w:t>附件</w:t>
      </w:r>
    </w:p>
    <w:p>
      <w:pPr>
        <w:spacing w:line="520" w:lineRule="exact"/>
        <w:rPr>
          <w:rStyle w:val="6"/>
          <w:rFonts w:hint="eastAsia" w:ascii="黑体" w:hAnsi="黑体" w:eastAsia="黑体" w:cs="黑体"/>
          <w:b w:val="0"/>
          <w:bCs/>
          <w:color w:val="1B1B1B"/>
          <w:sz w:val="10"/>
          <w:szCs w:val="10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1B1B1B"/>
          <w:sz w:val="32"/>
          <w:szCs w:val="32"/>
          <w:shd w:val="clear" w:color="auto" w:fill="FFFFFF"/>
        </w:rPr>
        <w:t> </w:t>
      </w:r>
    </w:p>
    <w:p>
      <w:pPr>
        <w:spacing w:line="52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1B1B1B"/>
          <w:sz w:val="36"/>
          <w:szCs w:val="36"/>
          <w:shd w:val="clear" w:color="auto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1B1B1B"/>
          <w:sz w:val="36"/>
          <w:szCs w:val="36"/>
          <w:shd w:val="clear" w:color="auto" w:fill="FFFFFF"/>
        </w:rPr>
        <w:t>河北师范大学汇华学院2019年度党内表彰名单</w:t>
      </w:r>
    </w:p>
    <w:p>
      <w:pPr>
        <w:widowControl/>
        <w:spacing w:line="400" w:lineRule="exact"/>
        <w:ind w:firstLine="420"/>
        <w:jc w:val="center"/>
        <w:rPr>
          <w:rFonts w:ascii="仿宋_GB2312" w:hAnsi="Arial" w:eastAsia="仿宋_GB2312" w:cs="Arial"/>
          <w:b/>
          <w:kern w:val="0"/>
          <w:sz w:val="32"/>
          <w:szCs w:val="32"/>
        </w:rPr>
      </w:pPr>
    </w:p>
    <w:p>
      <w:pPr>
        <w:widowControl/>
        <w:spacing w:line="400" w:lineRule="exact"/>
        <w:ind w:firstLine="420"/>
        <w:jc w:val="center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院级先进基层党组织（4个）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汇华学院附属小学党支部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理学部教工党支部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传媒学部第二学生党支部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外语学部第一学生党支部</w:t>
      </w:r>
    </w:p>
    <w:p>
      <w:pPr>
        <w:widowControl/>
        <w:spacing w:line="400" w:lineRule="exact"/>
        <w:ind w:firstLine="420"/>
        <w:jc w:val="center"/>
        <w:rPr>
          <w:rFonts w:ascii="Arial" w:hAnsi="Arial" w:eastAsia="仿宋_GB2312" w:cs="Arial"/>
          <w:kern w:val="0"/>
          <w:sz w:val="32"/>
          <w:szCs w:val="32"/>
        </w:rPr>
      </w:pPr>
    </w:p>
    <w:p>
      <w:pPr>
        <w:widowControl/>
        <w:spacing w:line="400" w:lineRule="exact"/>
        <w:ind w:firstLine="420"/>
        <w:jc w:val="center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院级优秀共产党员（教工21名）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郑亚男   工学部教务办教务员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邢  倩   理学部辅导员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孙  凯   文学部副部长  党总支副书记兼组织委员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高天宇   传媒学部辅导员  第二学生党支部书记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张  娜   教育学部（法政学部）</w:t>
      </w:r>
      <w:r>
        <w:rPr>
          <w:rFonts w:hint="eastAsia" w:ascii="仿宋_GB2312" w:hAnsi="仿宋" w:eastAsia="仿宋_GB2312" w:cs="Arial"/>
          <w:sz w:val="24"/>
        </w:rPr>
        <w:t>副部长  党总支副书记兼组织委员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刘  斌   经济管理学部党务秘书  党总支宣传委员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孙弋岚   外语学部副部长  党总支副书记兼组织委员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杜  伟   外语学部辅导员  第一学生党支部书记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刘  斌   艺术学部教师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/>
          <w:sz w:val="24"/>
        </w:rPr>
        <w:t>刘建余   安全工作处</w:t>
      </w:r>
      <w:r>
        <w:rPr>
          <w:rFonts w:hint="eastAsia" w:ascii="仿宋_GB2312" w:hAnsi="仿宋" w:eastAsia="仿宋_GB2312" w:cs="宋体"/>
          <w:sz w:val="24"/>
        </w:rPr>
        <w:t>治安消防管理干事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Arial"/>
          <w:sz w:val="24"/>
        </w:rPr>
        <w:t xml:space="preserve">刘永斌   </w:t>
      </w:r>
      <w:r>
        <w:rPr>
          <w:rFonts w:hint="eastAsia" w:ascii="仿宋_GB2312" w:hAnsi="仿宋" w:eastAsia="仿宋_GB2312" w:cs="宋体"/>
          <w:sz w:val="24"/>
        </w:rPr>
        <w:t xml:space="preserve">教务处副处长  </w:t>
      </w:r>
      <w:r>
        <w:rPr>
          <w:rFonts w:hint="eastAsia" w:ascii="仿宋_GB2312" w:hAnsi="仿宋" w:eastAsia="仿宋_GB2312"/>
          <w:sz w:val="24"/>
        </w:rPr>
        <w:t>直属教工第二党支部副书记兼组织委员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王静婕   </w:t>
      </w:r>
      <w:r>
        <w:rPr>
          <w:rFonts w:hint="eastAsia" w:ascii="仿宋_GB2312" w:hAnsi="仿宋" w:eastAsia="仿宋_GB2312" w:cs="宋体"/>
          <w:sz w:val="24"/>
        </w:rPr>
        <w:t>教务处</w:t>
      </w:r>
      <w:r>
        <w:rPr>
          <w:rFonts w:hint="eastAsia" w:ascii="仿宋_GB2312" w:hAnsi="仿宋" w:eastAsia="仿宋_GB2312"/>
          <w:sz w:val="24"/>
        </w:rPr>
        <w:t>考试管理干事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张  博   学生处</w:t>
      </w:r>
      <w:r>
        <w:rPr>
          <w:rFonts w:hint="eastAsia" w:ascii="仿宋_GB2312" w:hAnsi="仿宋" w:eastAsia="仿宋_GB2312"/>
          <w:sz w:val="24"/>
        </w:rPr>
        <w:t>国防教育与征兵管理</w:t>
      </w:r>
      <w:r>
        <w:rPr>
          <w:rFonts w:hint="eastAsia" w:ascii="仿宋_GB2312" w:hAnsi="仿宋" w:eastAsia="仿宋_GB2312" w:cs="宋体"/>
          <w:sz w:val="24"/>
        </w:rPr>
        <w:t>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/>
          <w:sz w:val="24"/>
        </w:rPr>
        <w:t>李旭晨   招生就业处招生管理干事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李  健   基建与资产管理处采购管理干事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李  蕊   行政处财务会计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李巨勇   实验管理中心副主任  </w:t>
      </w:r>
      <w:r>
        <w:rPr>
          <w:rFonts w:hint="eastAsia" w:ascii="仿宋_GB2312" w:hAnsi="仿宋" w:eastAsia="仿宋_GB2312" w:cs="宋体"/>
          <w:kern w:val="0"/>
          <w:sz w:val="24"/>
        </w:rPr>
        <w:t>直属教工第五党支部</w:t>
      </w:r>
      <w:r>
        <w:rPr>
          <w:rFonts w:hint="eastAsia" w:ascii="仿宋_GB2312" w:hAnsi="仿宋" w:eastAsia="仿宋_GB2312"/>
          <w:sz w:val="24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马战胜   计算机管理中心机房管理员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贾志欣   图书馆馆员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韩  双   附属小学教师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_GB2312" w:hAnsi="仿宋" w:eastAsia="仿宋_GB2312"/>
          <w:sz w:val="26"/>
        </w:rPr>
      </w:pPr>
      <w:r>
        <w:rPr>
          <w:rFonts w:hint="eastAsia" w:ascii="仿宋_GB2312" w:hAnsi="仿宋" w:eastAsia="仿宋_GB2312" w:cs="Arial"/>
          <w:sz w:val="24"/>
        </w:rPr>
        <w:t>刘  慧   附属小学教师</w:t>
      </w:r>
    </w:p>
    <w:p>
      <w:pPr>
        <w:widowControl/>
        <w:spacing w:line="400" w:lineRule="exact"/>
        <w:ind w:firstLine="2017" w:firstLineChars="628"/>
        <w:jc w:val="left"/>
        <w:rPr>
          <w:rFonts w:ascii="仿宋_GB2312" w:hAnsi="Arial" w:eastAsia="仿宋_GB2312" w:cs="Arial"/>
          <w:b/>
          <w:kern w:val="0"/>
          <w:sz w:val="32"/>
          <w:szCs w:val="32"/>
        </w:rPr>
      </w:pPr>
    </w:p>
    <w:p>
      <w:pPr>
        <w:widowControl/>
        <w:spacing w:line="400" w:lineRule="exact"/>
        <w:ind w:firstLine="2017" w:firstLineChars="628"/>
        <w:jc w:val="left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院级优秀共产党员（学生8名）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谢  君   工学部汽车服务工程专业2017级  党支部组织委员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张  微   理学部人文地理与城乡规划专业2017级学生  党支部宣传委员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朱  琳   传媒学部广告学专业2016级学生  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董若涵   传媒学部广告与电视编导专业2016级学生  团支部书记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刘发东   法政学部法学专业2016级学生  党支部组织委员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陈  晨   经济管理学部会计学专业2016级学生  党支部组织委员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周  慧   外语学部英语专业2016级学生  党小组长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于子超   艺术学部</w:t>
      </w:r>
      <w:r>
        <w:rPr>
          <w:rFonts w:hint="eastAsia" w:ascii="仿宋_GB2312" w:hAnsi="仿宋" w:eastAsia="仿宋_GB2312" w:cs="Arial"/>
          <w:sz w:val="24"/>
          <w:lang w:val="en-US" w:eastAsia="zh-CN"/>
        </w:rPr>
        <w:t>视觉传达设计</w:t>
      </w:r>
      <w:bookmarkStart w:id="0" w:name="_GoBack"/>
      <w:bookmarkEnd w:id="0"/>
      <w:r>
        <w:rPr>
          <w:rFonts w:hint="eastAsia" w:ascii="仿宋_GB2312" w:hAnsi="仿宋" w:eastAsia="仿宋_GB2312" w:cs="Arial"/>
          <w:sz w:val="24"/>
        </w:rPr>
        <w:t>专业2016级学生  团支部书记</w:t>
      </w:r>
    </w:p>
    <w:p>
      <w:pPr>
        <w:widowControl/>
        <w:spacing w:line="400" w:lineRule="exact"/>
        <w:ind w:firstLine="42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ind w:firstLine="420"/>
        <w:jc w:val="center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优秀党务工作者（5名）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魏娜娣   工学部教工党支部书记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赵红菊   理学部第一学生党支部书记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李占涛   文学部党总支书记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孙  超   教育学部第一学生党支部书记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" w:eastAsia="仿宋_GB2312" w:cs="Arial"/>
          <w:sz w:val="24"/>
        </w:rPr>
      </w:pPr>
      <w:r>
        <w:rPr>
          <w:rFonts w:hint="eastAsia" w:ascii="仿宋_GB2312" w:hAnsi="仿宋" w:eastAsia="仿宋_GB2312" w:cs="Arial"/>
          <w:sz w:val="24"/>
        </w:rPr>
        <w:t>武新慧   经济管理学部党总支副书记</w:t>
      </w:r>
    </w:p>
    <w:p>
      <w:pPr>
        <w:spacing w:line="520" w:lineRule="exact"/>
        <w:rPr>
          <w:rStyle w:val="6"/>
          <w:rFonts w:ascii="华文中宋" w:hAnsi="华文中宋" w:eastAsia="华文中宋" w:cs="华文中宋"/>
          <w:color w:val="1B1B1B"/>
          <w:sz w:val="24"/>
          <w:shd w:val="clear" w:color="auto" w:fill="FFFFFF"/>
        </w:rPr>
      </w:pPr>
    </w:p>
    <w:p>
      <w:pPr>
        <w:ind w:left="0" w:leftChars="0" w:firstLine="179" w:firstLineChars="64"/>
        <w:rPr>
          <w:rFonts w:hint="eastAsia" w:ascii="仿宋_GB2312" w:eastAsia="仿宋_GB2312"/>
          <w:sz w:val="28"/>
          <w:szCs w:val="28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42D5A"/>
    <w:rsid w:val="02300A44"/>
    <w:rsid w:val="0EF42D5A"/>
    <w:rsid w:val="4EBB28F3"/>
    <w:rsid w:val="6A1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2020-06-30T01:39:00Z</dcterms:created>
  <dc:creator>610680999</dc:creator>
  <cp:lastModifiedBy>Administrator</cp:lastModifiedBy>
  <dcterms:modified xsi:type="dcterms:W3CDTF">2020-07-01T02:36:03Z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